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3A94" w:rsidRDefault="001D3A94" w:rsidP="001D3A94">
      <w:pPr>
        <w:shd w:val="clear" w:color="auto" w:fill="FFFFFF"/>
        <w:spacing w:after="0" w:line="256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>
            <wp:extent cx="563880" cy="624840"/>
            <wp:effectExtent l="0" t="0" r="762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3A94" w:rsidRDefault="001D3A94" w:rsidP="001D3A94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:rsidR="001D3A94" w:rsidRDefault="001D3A94" w:rsidP="001D3A94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32"/>
          <w:szCs w:val="24"/>
          <w:lang w:eastAsia="ru-RU"/>
        </w:rPr>
      </w:pPr>
      <w:r>
        <w:rPr>
          <w:rFonts w:ascii="Century" w:eastAsia="Calibri" w:hAnsi="Century" w:cs="Times New Roman"/>
          <w:b/>
          <w:sz w:val="32"/>
          <w:szCs w:val="24"/>
          <w:lang w:eastAsia="ru-RU"/>
        </w:rPr>
        <w:t>ГОРОДОЦЬКА МІСЬКА РАДА</w:t>
      </w:r>
    </w:p>
    <w:p w:rsidR="001D3A94" w:rsidRDefault="001D3A94" w:rsidP="001D3A94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24"/>
          <w:lang w:eastAsia="ru-RU"/>
        </w:rPr>
      </w:pPr>
      <w:r>
        <w:rPr>
          <w:rFonts w:ascii="Century" w:eastAsia="Calibri" w:hAnsi="Century" w:cs="Times New Roman"/>
          <w:sz w:val="32"/>
          <w:szCs w:val="24"/>
          <w:lang w:eastAsia="ru-RU"/>
        </w:rPr>
        <w:t>ЛЬВІВСЬКОЇ ОБЛАСТІ</w:t>
      </w:r>
    </w:p>
    <w:p w:rsidR="001D3A94" w:rsidRDefault="0097647E" w:rsidP="001D3A94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cap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>25</w:t>
      </w:r>
      <w:r w:rsidR="001D3A94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  <w:r w:rsidR="001D3A94">
        <w:rPr>
          <w:rFonts w:ascii="Century" w:eastAsia="Calibri" w:hAnsi="Century" w:cs="Times New Roman"/>
          <w:bCs/>
          <w:caps/>
          <w:sz w:val="28"/>
          <w:szCs w:val="28"/>
          <w:lang w:eastAsia="ru-RU"/>
        </w:rPr>
        <w:t>сесія восьмого скликання</w:t>
      </w:r>
    </w:p>
    <w:p w:rsidR="00EB2144" w:rsidRDefault="00EB2144" w:rsidP="001D3A94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</w:p>
    <w:p w:rsidR="001D3A94" w:rsidRDefault="001D3A94" w:rsidP="001D3A94">
      <w:pPr>
        <w:spacing w:after="0" w:line="256" w:lineRule="auto"/>
        <w:jc w:val="center"/>
        <w:rPr>
          <w:rFonts w:ascii="Century" w:hAnsi="Century"/>
          <w:b/>
          <w:sz w:val="36"/>
          <w:szCs w:val="36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bookmarkStart w:id="2" w:name="_Hlk69735883"/>
      <w:bookmarkEnd w:id="0"/>
      <w:r w:rsidR="004C3F60">
        <w:rPr>
          <w:rFonts w:ascii="Century" w:hAnsi="Century"/>
          <w:b/>
          <w:sz w:val="36"/>
          <w:szCs w:val="36"/>
        </w:rPr>
        <w:t>22/25-5201</w:t>
      </w:r>
    </w:p>
    <w:p w:rsidR="004C3F60" w:rsidRDefault="004C3F60" w:rsidP="001D3A94">
      <w:pPr>
        <w:spacing w:after="0" w:line="256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</w:p>
    <w:p w:rsidR="001D3A94" w:rsidRPr="004C3F60" w:rsidRDefault="0097647E" w:rsidP="0097647E">
      <w:pPr>
        <w:spacing w:after="0" w:line="256" w:lineRule="auto"/>
        <w:rPr>
          <w:rFonts w:ascii="Century" w:eastAsia="Calibri" w:hAnsi="Century" w:cs="Times New Roman"/>
          <w:sz w:val="28"/>
          <w:szCs w:val="28"/>
          <w:lang w:eastAsia="ru-RU"/>
        </w:rPr>
      </w:pPr>
      <w:r w:rsidRPr="004C3F60">
        <w:rPr>
          <w:rFonts w:ascii="Century" w:eastAsia="Calibri" w:hAnsi="Century" w:cs="Times New Roman"/>
          <w:sz w:val="28"/>
          <w:szCs w:val="28"/>
          <w:lang w:eastAsia="ru-RU"/>
        </w:rPr>
        <w:t xml:space="preserve">17 </w:t>
      </w:r>
      <w:r w:rsidR="001D3A94" w:rsidRPr="004C3F60">
        <w:rPr>
          <w:rFonts w:ascii="Century" w:eastAsia="Calibri" w:hAnsi="Century" w:cs="Times New Roman"/>
          <w:sz w:val="28"/>
          <w:szCs w:val="28"/>
          <w:lang w:eastAsia="ru-RU"/>
        </w:rPr>
        <w:t>листопада  2022 року</w:t>
      </w:r>
      <w:r w:rsidR="001D3A94" w:rsidRPr="004C3F60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1D3A94" w:rsidRPr="004C3F60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1D3A94" w:rsidRPr="004C3F60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1D3A94" w:rsidRPr="004C3F60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Pr="004C3F60">
        <w:rPr>
          <w:rFonts w:ascii="Century" w:eastAsia="Calibri" w:hAnsi="Century" w:cs="Times New Roman"/>
          <w:sz w:val="28"/>
          <w:szCs w:val="28"/>
          <w:lang w:eastAsia="ru-RU"/>
        </w:rPr>
        <w:t xml:space="preserve">    </w:t>
      </w:r>
      <w:r w:rsidR="004C3F60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4C3F60">
        <w:rPr>
          <w:rFonts w:ascii="Century" w:eastAsia="Calibri" w:hAnsi="Century" w:cs="Times New Roman"/>
          <w:sz w:val="28"/>
          <w:szCs w:val="28"/>
          <w:lang w:eastAsia="ru-RU"/>
        </w:rPr>
        <w:tab/>
        <w:t xml:space="preserve">        </w:t>
      </w:r>
      <w:r w:rsidR="001D3A94" w:rsidRPr="004C3F60">
        <w:rPr>
          <w:rFonts w:ascii="Century" w:eastAsia="Calibri" w:hAnsi="Century" w:cs="Times New Roman"/>
          <w:sz w:val="28"/>
          <w:szCs w:val="28"/>
          <w:lang w:eastAsia="ru-RU"/>
        </w:rPr>
        <w:t xml:space="preserve"> </w:t>
      </w:r>
      <w:r w:rsidRPr="004C3F60">
        <w:rPr>
          <w:rFonts w:ascii="Century" w:eastAsia="Calibri" w:hAnsi="Century" w:cs="Times New Roman"/>
          <w:sz w:val="28"/>
          <w:szCs w:val="28"/>
          <w:lang w:eastAsia="ru-RU"/>
        </w:rPr>
        <w:t xml:space="preserve">     </w:t>
      </w:r>
      <w:r w:rsidR="001D3A94" w:rsidRPr="004C3F60">
        <w:rPr>
          <w:rFonts w:ascii="Century" w:eastAsia="Calibri" w:hAnsi="Century" w:cs="Times New Roman"/>
          <w:sz w:val="28"/>
          <w:szCs w:val="28"/>
          <w:lang w:eastAsia="ru-RU"/>
        </w:rPr>
        <w:t xml:space="preserve">   м. Городок</w:t>
      </w:r>
    </w:p>
    <w:bookmarkEnd w:id="1"/>
    <w:bookmarkEnd w:id="2"/>
    <w:p w:rsidR="001D3A94" w:rsidRPr="004C3F60" w:rsidRDefault="001D3A94" w:rsidP="001D3A94">
      <w:pPr>
        <w:spacing w:after="0" w:line="240" w:lineRule="atLeast"/>
        <w:jc w:val="both"/>
        <w:rPr>
          <w:rFonts w:ascii="Century" w:hAnsi="Century"/>
          <w:b/>
          <w:sz w:val="28"/>
          <w:szCs w:val="28"/>
        </w:rPr>
      </w:pPr>
    </w:p>
    <w:p w:rsidR="001D3A94" w:rsidRPr="004C3F60" w:rsidRDefault="001D3A94" w:rsidP="001D3A94">
      <w:pPr>
        <w:jc w:val="both"/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</w:pPr>
      <w:r w:rsidRPr="004C3F60">
        <w:rPr>
          <w:rFonts w:ascii="Century" w:hAnsi="Century"/>
          <w:b/>
          <w:sz w:val="28"/>
          <w:szCs w:val="28"/>
        </w:rPr>
        <w:t>П</w:t>
      </w:r>
      <w:r w:rsidRPr="004C3F60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 xml:space="preserve">ро надання дозволу </w:t>
      </w:r>
      <w:r w:rsidR="00576711" w:rsidRPr="004C3F60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 xml:space="preserve"> Т</w:t>
      </w:r>
      <w:r w:rsidR="0082391C" w:rsidRPr="004C3F60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>з</w:t>
      </w:r>
      <w:r w:rsidR="00576711" w:rsidRPr="004C3F60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 xml:space="preserve">ОВ «ТВК „ЕНЕРГОГРУП“» </w:t>
      </w:r>
      <w:r w:rsidRPr="004C3F60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>на викуп та проведення експертної грошов</w:t>
      </w:r>
      <w:bookmarkStart w:id="3" w:name="_GoBack"/>
      <w:bookmarkEnd w:id="3"/>
      <w:r w:rsidRPr="004C3F60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>ої оцінки земельної ділянки не сільськогосподарського призначення</w:t>
      </w:r>
    </w:p>
    <w:p w:rsidR="0057101C" w:rsidRPr="004C3F60" w:rsidRDefault="0057101C" w:rsidP="001D3A94">
      <w:pPr>
        <w:suppressAutoHyphens/>
        <w:autoSpaceDE w:val="0"/>
        <w:autoSpaceDN w:val="0"/>
        <w:adjustRightInd w:val="0"/>
        <w:ind w:firstLine="708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</w:p>
    <w:p w:rsidR="001D3A94" w:rsidRPr="004C3F60" w:rsidRDefault="001D3A94" w:rsidP="001D3A94">
      <w:pPr>
        <w:suppressAutoHyphens/>
        <w:autoSpaceDE w:val="0"/>
        <w:autoSpaceDN w:val="0"/>
        <w:adjustRightInd w:val="0"/>
        <w:ind w:firstLine="708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4C3F6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Розглянувши клопотання </w:t>
      </w:r>
      <w:r w:rsidR="0057101C" w:rsidRPr="004C3F6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Т</w:t>
      </w:r>
      <w:r w:rsidR="0082391C" w:rsidRPr="004C3F6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з</w:t>
      </w:r>
      <w:r w:rsidR="0057101C" w:rsidRPr="004C3F6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ОВ «ТВК „ЕНЕРГОГРУП“» </w:t>
      </w:r>
      <w:r w:rsidRPr="004C3F6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від </w:t>
      </w:r>
      <w:r w:rsidR="0057101C" w:rsidRPr="004C3F6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24.10.2022 №24/10 </w:t>
      </w:r>
      <w:r w:rsidRPr="004C3F6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про надання дозволу на викуп та проведення експертної грошової оцінки земельної ділянки не сільськогосподарського призначення, керуючись пунктом 34 частини першої статті 26 Закону України «Про місцеве самоврядування в Україні», Законом України «Про оцінку земель»,  статтями 12, 80, 122, 127, 128 Земельного кодексу України, враховуючи позитивний висновок постійної депутатської комісії </w:t>
      </w:r>
      <w:r w:rsidR="0097647E" w:rsidRPr="004C3F6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з питань</w:t>
      </w:r>
      <w:r w:rsidRPr="004C3F6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земельних ресурсів, АПК, містобудування, охорони довкілля, міська рада</w:t>
      </w:r>
    </w:p>
    <w:p w:rsidR="001D3A94" w:rsidRPr="004C3F60" w:rsidRDefault="001D3A94" w:rsidP="001D3A94">
      <w:pPr>
        <w:suppressAutoHyphens/>
        <w:autoSpaceDE w:val="0"/>
        <w:autoSpaceDN w:val="0"/>
        <w:adjustRightInd w:val="0"/>
        <w:jc w:val="center"/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</w:pPr>
      <w:r w:rsidRPr="004C3F60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>ВИРІШИЛА:</w:t>
      </w:r>
    </w:p>
    <w:p w:rsidR="001D3A94" w:rsidRPr="004C3F60" w:rsidRDefault="001D3A94" w:rsidP="001D3A94">
      <w:pPr>
        <w:suppressAutoHyphens/>
        <w:autoSpaceDE w:val="0"/>
        <w:autoSpaceDN w:val="0"/>
        <w:adjustRightInd w:val="0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4C3F6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1.</w:t>
      </w:r>
      <w:r w:rsidRPr="004C3F6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ab/>
        <w:t xml:space="preserve">Надати </w:t>
      </w:r>
      <w:r w:rsidR="0082391C" w:rsidRPr="004C3F6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Тз</w:t>
      </w:r>
      <w:r w:rsidR="0057101C" w:rsidRPr="004C3F6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ОВ «ТВК „ЕНЕРГОГРУП“»</w:t>
      </w:r>
      <w:r w:rsidR="00E418C5" w:rsidRPr="004C3F6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</w:t>
      </w:r>
      <w:r w:rsidRPr="004C3F6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(</w:t>
      </w:r>
      <w:r w:rsidR="00E418C5" w:rsidRPr="004C3F6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код ЄДРПОУ 40009999) </w:t>
      </w:r>
      <w:r w:rsidRPr="004C3F6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дозвіл на викуп та проведення експертної грошової оцінки земельної ділянки не сільськогосподарського призначення</w:t>
      </w:r>
      <w:r w:rsidRPr="004C3F60">
        <w:rPr>
          <w:sz w:val="28"/>
          <w:szCs w:val="28"/>
        </w:rPr>
        <w:t xml:space="preserve"> </w:t>
      </w:r>
      <w:r w:rsidRPr="004C3F6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площею </w:t>
      </w:r>
      <w:r w:rsidR="0082391C" w:rsidRPr="004C3F6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0,1553 </w:t>
      </w:r>
      <w:r w:rsidRPr="004C3F6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га, кадастровий номер земельної ділянки </w:t>
      </w:r>
      <w:r w:rsidR="0082391C" w:rsidRPr="004C3F6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–</w:t>
      </w:r>
      <w:r w:rsidRPr="004C3F6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</w:t>
      </w:r>
      <w:r w:rsidR="0082391C" w:rsidRPr="004C3F6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4620988000:08:000:0346</w:t>
      </w:r>
      <w:r w:rsidRPr="004C3F6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, </w:t>
      </w:r>
      <w:r w:rsidR="0082391C" w:rsidRPr="004C3F6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КВЦПЗ 03.15 Для будівництва та обслуговування інших будівель громадської забудови</w:t>
      </w:r>
      <w:r w:rsidR="002347AE" w:rsidRPr="004C3F6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, що знаходиться за адресою: Львівська область, Львівський район, м.Городок, </w:t>
      </w:r>
      <w:r w:rsidR="00653901" w:rsidRPr="004C3F6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вул.Авіаційна,123</w:t>
      </w:r>
      <w:r w:rsidR="00B80AA0" w:rsidRPr="004C3F6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. </w:t>
      </w:r>
    </w:p>
    <w:p w:rsidR="001D3A94" w:rsidRPr="004C3F60" w:rsidRDefault="001D3A94" w:rsidP="001D3A94">
      <w:pPr>
        <w:suppressAutoHyphens/>
        <w:autoSpaceDE w:val="0"/>
        <w:autoSpaceDN w:val="0"/>
        <w:adjustRightInd w:val="0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4C3F6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2.</w:t>
      </w:r>
      <w:r w:rsidRPr="004C3F6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ab/>
        <w:t xml:space="preserve">Укласти з </w:t>
      </w:r>
      <w:r w:rsidR="00B80AA0" w:rsidRPr="004C3F6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ТзОВ «ТВК „ЕНЕРГОГРУП“» </w:t>
      </w:r>
      <w:r w:rsidRPr="004C3F6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договір про оплату авансового внеску в рахунок оплати ціни земельної ділянки.</w:t>
      </w:r>
    </w:p>
    <w:p w:rsidR="001D3A94" w:rsidRPr="004C3F60" w:rsidRDefault="001D3A94" w:rsidP="001D3A94">
      <w:pPr>
        <w:suppressAutoHyphens/>
        <w:autoSpaceDE w:val="0"/>
        <w:autoSpaceDN w:val="0"/>
        <w:adjustRightInd w:val="0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4C3F6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3.</w:t>
      </w:r>
      <w:r w:rsidRPr="004C3F6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ab/>
        <w:t>Фінансування робіт із проведення експертної грошової оцінки земельної ділянки здійснити  за рахунок коштів авансового внеску.</w:t>
      </w:r>
    </w:p>
    <w:p w:rsidR="001D3A94" w:rsidRPr="004C3F60" w:rsidRDefault="001D3A94" w:rsidP="001D3A94">
      <w:pPr>
        <w:suppressAutoHyphens/>
        <w:autoSpaceDE w:val="0"/>
        <w:autoSpaceDN w:val="0"/>
        <w:adjustRightInd w:val="0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4C3F60">
        <w:rPr>
          <w:rFonts w:ascii="Century" w:hAnsi="Century"/>
          <w:bCs/>
          <w:iCs/>
          <w:color w:val="000000"/>
          <w:sz w:val="28"/>
          <w:szCs w:val="28"/>
          <w:lang w:eastAsia="ru-RU"/>
        </w:rPr>
        <w:lastRenderedPageBreak/>
        <w:t>4.</w:t>
      </w:r>
      <w:r w:rsidRPr="004C3F6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ab/>
        <w:t>Звіт про експертну грошову оцінку земельної ділянки подати на затвердження міської ради у встановленому законом порядку.</w:t>
      </w:r>
    </w:p>
    <w:p w:rsidR="001D3A94" w:rsidRDefault="001D3A94" w:rsidP="001D3A94">
      <w:pPr>
        <w:suppressAutoHyphens/>
        <w:autoSpaceDE w:val="0"/>
        <w:autoSpaceDN w:val="0"/>
        <w:adjustRightInd w:val="0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4C3F6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5.</w:t>
      </w:r>
      <w:r w:rsidRPr="004C3F6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ab/>
        <w:t xml:space="preserve">Контроль за виконанням цього рішення покласти на заступника міського голови </w:t>
      </w:r>
      <w:proofErr w:type="spellStart"/>
      <w:r w:rsidRPr="004C3F6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І.Тирпак</w:t>
      </w:r>
      <w:proofErr w:type="spellEnd"/>
      <w:r w:rsidRPr="004C3F6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та постійну депутатську комісію </w:t>
      </w:r>
      <w:r w:rsidR="0097647E" w:rsidRPr="004C3F6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з питань</w:t>
      </w:r>
      <w:r w:rsidRPr="004C3F6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земельних ресурсів, АПК, містобудування, охорони довкілля (</w:t>
      </w:r>
      <w:proofErr w:type="spellStart"/>
      <w:r w:rsidRPr="004C3F6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гол.Н.Кульчицький</w:t>
      </w:r>
      <w:proofErr w:type="spellEnd"/>
      <w:r w:rsidRPr="004C3F6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).</w:t>
      </w:r>
    </w:p>
    <w:p w:rsidR="004C3F60" w:rsidRPr="004C3F60" w:rsidRDefault="004C3F60" w:rsidP="001D3A94">
      <w:pPr>
        <w:suppressAutoHyphens/>
        <w:autoSpaceDE w:val="0"/>
        <w:autoSpaceDN w:val="0"/>
        <w:adjustRightInd w:val="0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</w:p>
    <w:p w:rsidR="00D6704E" w:rsidRPr="004C3F60" w:rsidRDefault="001D3A94">
      <w:pPr>
        <w:rPr>
          <w:sz w:val="28"/>
          <w:szCs w:val="28"/>
        </w:rPr>
      </w:pPr>
      <w:r w:rsidRPr="004C3F60">
        <w:rPr>
          <w:rFonts w:ascii="Century" w:hAnsi="Century"/>
          <w:b/>
          <w:sz w:val="28"/>
          <w:szCs w:val="28"/>
        </w:rPr>
        <w:t xml:space="preserve">Міський  голова </w:t>
      </w:r>
      <w:r w:rsidRPr="004C3F60">
        <w:rPr>
          <w:rFonts w:ascii="Century" w:hAnsi="Century"/>
          <w:b/>
          <w:sz w:val="28"/>
          <w:szCs w:val="28"/>
        </w:rPr>
        <w:tab/>
      </w:r>
      <w:r w:rsidRPr="004C3F60">
        <w:rPr>
          <w:rFonts w:ascii="Century" w:hAnsi="Century"/>
          <w:b/>
          <w:sz w:val="28"/>
          <w:szCs w:val="28"/>
        </w:rPr>
        <w:tab/>
      </w:r>
      <w:r w:rsidRPr="004C3F60">
        <w:rPr>
          <w:rFonts w:ascii="Century" w:hAnsi="Century"/>
          <w:b/>
          <w:sz w:val="28"/>
          <w:szCs w:val="28"/>
        </w:rPr>
        <w:tab/>
        <w:t xml:space="preserve"> </w:t>
      </w:r>
      <w:r w:rsidRPr="004C3F60">
        <w:rPr>
          <w:rFonts w:ascii="Century" w:hAnsi="Century"/>
          <w:b/>
          <w:sz w:val="28"/>
          <w:szCs w:val="28"/>
        </w:rPr>
        <w:tab/>
        <w:t xml:space="preserve"> </w:t>
      </w:r>
      <w:r w:rsidR="00B80AA0" w:rsidRPr="004C3F60">
        <w:rPr>
          <w:rFonts w:ascii="Century" w:hAnsi="Century"/>
          <w:b/>
          <w:sz w:val="28"/>
          <w:szCs w:val="28"/>
        </w:rPr>
        <w:t xml:space="preserve">        </w:t>
      </w:r>
      <w:r w:rsidRPr="004C3F60">
        <w:rPr>
          <w:rFonts w:ascii="Century" w:hAnsi="Century"/>
          <w:b/>
          <w:sz w:val="28"/>
          <w:szCs w:val="28"/>
        </w:rPr>
        <w:t xml:space="preserve">       </w:t>
      </w:r>
      <w:r w:rsidR="004C3F60" w:rsidRPr="004C3F60">
        <w:rPr>
          <w:rFonts w:ascii="Century" w:hAnsi="Century"/>
          <w:b/>
          <w:sz w:val="28"/>
          <w:szCs w:val="28"/>
        </w:rPr>
        <w:t xml:space="preserve">   </w:t>
      </w:r>
      <w:r w:rsidR="004C3F60">
        <w:rPr>
          <w:rFonts w:ascii="Century" w:hAnsi="Century"/>
          <w:b/>
          <w:sz w:val="28"/>
          <w:szCs w:val="28"/>
        </w:rPr>
        <w:t xml:space="preserve">   </w:t>
      </w:r>
      <w:r w:rsidRPr="004C3F60">
        <w:rPr>
          <w:rFonts w:ascii="Century" w:hAnsi="Century"/>
          <w:b/>
          <w:sz w:val="28"/>
          <w:szCs w:val="28"/>
        </w:rPr>
        <w:t xml:space="preserve"> Володимир РЕМЕНЯК</w:t>
      </w:r>
    </w:p>
    <w:sectPr w:rsidR="00D6704E" w:rsidRPr="004C3F60" w:rsidSect="004C3F60">
      <w:pgSz w:w="11906" w:h="16838"/>
      <w:pgMar w:top="1135" w:right="707" w:bottom="709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04E"/>
    <w:rsid w:val="001D3A94"/>
    <w:rsid w:val="002347AE"/>
    <w:rsid w:val="004C3F60"/>
    <w:rsid w:val="0057101C"/>
    <w:rsid w:val="00576711"/>
    <w:rsid w:val="00653901"/>
    <w:rsid w:val="0082391C"/>
    <w:rsid w:val="0097647E"/>
    <w:rsid w:val="00B80AA0"/>
    <w:rsid w:val="00D6704E"/>
    <w:rsid w:val="00E418C5"/>
    <w:rsid w:val="00EB2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89BD7A"/>
  <w15:chartTrackingRefBased/>
  <w15:docId w15:val="{ABAC0C7F-BA71-4ABB-BF72-799D4AC0C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3A94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3F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C3F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01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1228</Words>
  <Characters>700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Stavovui Admin</cp:lastModifiedBy>
  <cp:revision>12</cp:revision>
  <cp:lastPrinted>2022-11-21T07:49:00Z</cp:lastPrinted>
  <dcterms:created xsi:type="dcterms:W3CDTF">2022-10-28T08:54:00Z</dcterms:created>
  <dcterms:modified xsi:type="dcterms:W3CDTF">2022-11-21T07:49:00Z</dcterms:modified>
</cp:coreProperties>
</file>